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Материально-техническое обеспечение</w:t>
      </w:r>
    </w:p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1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.</w:t>
      </w: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Флагшток, в том числе переносной</w:t>
      </w:r>
    </w:p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2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.</w:t>
      </w: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Государственные флаги РФ.</w:t>
      </w:r>
    </w:p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3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.</w:t>
      </w: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Флаг РТ</w:t>
      </w:r>
    </w:p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4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.</w:t>
      </w: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Музыкальное оборудование для музыкального оформления</w:t>
      </w:r>
    </w:p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5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.</w:t>
      </w: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Отрядные места и отрядные стенды</w:t>
      </w:r>
    </w:p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6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.</w:t>
      </w: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Спортивная площадка</w:t>
      </w:r>
    </w:p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7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.</w:t>
      </w: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Спортивный инвентарь</w:t>
      </w:r>
    </w:p>
    <w:p w:rsidR="00175018" w:rsidRPr="00175018" w:rsidRDefault="00175018" w:rsidP="0017501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8</w:t>
      </w:r>
      <w:r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.</w:t>
      </w:r>
      <w:bookmarkStart w:id="0" w:name="_GoBack"/>
      <w:bookmarkEnd w:id="0"/>
      <w:r w:rsidRPr="00175018"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  <w:t>Канцелярские принадлежности</w:t>
      </w:r>
    </w:p>
    <w:p w:rsidR="00FC3774" w:rsidRDefault="00FC3774"/>
    <w:sectPr w:rsidR="00FC3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128"/>
    <w:rsid w:val="00175018"/>
    <w:rsid w:val="00230128"/>
    <w:rsid w:val="00FC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A462A"/>
  <w15:chartTrackingRefBased/>
  <w15:docId w15:val="{751E5131-80DA-4DA8-9DEC-8328E1867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4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2025-05-30T12:02:00Z</cp:lastPrinted>
  <dcterms:created xsi:type="dcterms:W3CDTF">2025-05-30T12:01:00Z</dcterms:created>
  <dcterms:modified xsi:type="dcterms:W3CDTF">2025-05-30T12:02:00Z</dcterms:modified>
</cp:coreProperties>
</file>